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5D0" w:rsidTr="00B355D0">
        <w:tc>
          <w:tcPr>
            <w:tcW w:w="4785" w:type="dxa"/>
            <w:hideMark/>
          </w:tcPr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Рассмотрено на заседании Педсовета</w:t>
            </w:r>
          </w:p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Протокол № 1   от  15.08.2014</w:t>
            </w:r>
          </w:p>
        </w:tc>
        <w:tc>
          <w:tcPr>
            <w:tcW w:w="4786" w:type="dxa"/>
          </w:tcPr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Утверждаю</w:t>
            </w:r>
          </w:p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 xml:space="preserve">Директор МБОУ «СОШ </w:t>
            </w:r>
            <w:proofErr w:type="spellStart"/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им.П.Н</w:t>
            </w:r>
            <w:proofErr w:type="spellEnd"/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. Бережнова села Нижняя Покровка</w:t>
            </w:r>
          </w:p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Перелюбского муниципального района Саратовской области:</w:t>
            </w:r>
          </w:p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 xml:space="preserve">______________/И.П. </w:t>
            </w:r>
            <w:proofErr w:type="spellStart"/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Шугурина</w:t>
            </w:r>
            <w:proofErr w:type="spellEnd"/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/</w:t>
            </w:r>
          </w:p>
          <w:p w:rsidR="00B355D0" w:rsidRPr="00B355D0" w:rsidRDefault="00B355D0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B355D0"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  <w:t>Приказ №186 от 15.08.2014</w:t>
            </w:r>
          </w:p>
          <w:p w:rsidR="00B355D0" w:rsidRPr="00B355D0" w:rsidRDefault="00B355D0">
            <w:pPr>
              <w:jc w:val="center"/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</w:p>
        </w:tc>
      </w:tr>
    </w:tbl>
    <w:p w:rsidR="00393D5E" w:rsidRPr="00B355D0" w:rsidRDefault="00393D5E" w:rsidP="00393D5E">
      <w:pPr>
        <w:pStyle w:val="a3"/>
        <w:jc w:val="center"/>
        <w:rPr>
          <w:rFonts w:ascii="Times New Roman" w:eastAsia="Arial Unicode MS" w:hAnsi="Times New Roman"/>
          <w:b/>
          <w:sz w:val="18"/>
          <w:szCs w:val="18"/>
        </w:rPr>
      </w:pPr>
      <w:bookmarkStart w:id="0" w:name="_GoBack"/>
      <w:r w:rsidRPr="00B355D0">
        <w:rPr>
          <w:rFonts w:ascii="Times New Roman" w:eastAsia="Arial Unicode MS" w:hAnsi="Times New Roman"/>
          <w:b/>
          <w:sz w:val="18"/>
          <w:szCs w:val="18"/>
        </w:rPr>
        <w:t>ПОЛОЖЕНИЕ ОБ ИНФОРМАЦИОННОЙ ОТКРЫТОСТИ</w:t>
      </w:r>
    </w:p>
    <w:p w:rsidR="00393D5E" w:rsidRPr="00B355D0" w:rsidRDefault="00393D5E" w:rsidP="00393D5E">
      <w:pPr>
        <w:pStyle w:val="a3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  <w:r w:rsidRPr="00B355D0">
        <w:rPr>
          <w:rFonts w:ascii="Times New Roman" w:eastAsia="Arial Unicode MS" w:hAnsi="Times New Roman"/>
          <w:b/>
          <w:bCs/>
          <w:sz w:val="18"/>
          <w:szCs w:val="18"/>
        </w:rPr>
        <w:t>МУНИЦИПАЛЬНОГО БЮДЖЕТНОГО ОБЩЕОБРАЗОВАТЕЛЬНОГО УЧРЕЖДЕНИЯ</w:t>
      </w:r>
    </w:p>
    <w:p w:rsidR="00393D5E" w:rsidRPr="00B355D0" w:rsidRDefault="00393D5E" w:rsidP="00393D5E">
      <w:pPr>
        <w:pStyle w:val="a3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  <w:r w:rsidRPr="00B355D0">
        <w:rPr>
          <w:rFonts w:ascii="Times New Roman" w:eastAsia="Arial Unicode MS" w:hAnsi="Times New Roman"/>
          <w:b/>
          <w:bCs/>
          <w:sz w:val="18"/>
          <w:szCs w:val="18"/>
        </w:rPr>
        <w:t xml:space="preserve">«СРЕДНЯЯ ОБЩЕОБРАЗОВАТЕЛЬНАЯ ШКОЛА </w:t>
      </w:r>
    </w:p>
    <w:p w:rsidR="00393D5E" w:rsidRPr="00B355D0" w:rsidRDefault="00393D5E" w:rsidP="00393D5E">
      <w:pPr>
        <w:pStyle w:val="a3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  <w:r w:rsidRPr="00B355D0">
        <w:rPr>
          <w:rFonts w:ascii="Times New Roman" w:eastAsia="Arial Unicode MS" w:hAnsi="Times New Roman"/>
          <w:b/>
          <w:bCs/>
          <w:sz w:val="18"/>
          <w:szCs w:val="18"/>
        </w:rPr>
        <w:t xml:space="preserve">ИМ.П.Н. БЕРЕЖНОВА СЕЛА НИЖНЯЯ ПОКРОВКА </w:t>
      </w:r>
    </w:p>
    <w:p w:rsidR="00393D5E" w:rsidRPr="00B355D0" w:rsidRDefault="00393D5E" w:rsidP="00393D5E">
      <w:pPr>
        <w:pStyle w:val="a3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  <w:r w:rsidRPr="00B355D0">
        <w:rPr>
          <w:rFonts w:ascii="Times New Roman" w:eastAsia="Arial Unicode MS" w:hAnsi="Times New Roman"/>
          <w:b/>
          <w:bCs/>
          <w:sz w:val="18"/>
          <w:szCs w:val="18"/>
        </w:rPr>
        <w:t>ПЕРЕЛЮБСКОГО МУНИЦИПАЛЬНОГО РАЙОНА САРАТОВСКОЙ ОБЛАСТИ</w:t>
      </w:r>
    </w:p>
    <w:p w:rsidR="00393D5E" w:rsidRPr="00B355D0" w:rsidRDefault="00393D5E" w:rsidP="00393D5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bookmarkEnd w:id="0"/>
    <w:p w:rsidR="00393D5E" w:rsidRDefault="00393D5E" w:rsidP="00393D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93D5E" w:rsidRDefault="00897A29" w:rsidP="00393D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им.П.Н.Бережнова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Нижняя Покровка Перелюбского муниципального </w:t>
      </w:r>
      <w:r w:rsidR="00393D5E">
        <w:rPr>
          <w:rFonts w:ascii="Times New Roman" w:hAnsi="Times New Roman"/>
          <w:sz w:val="24"/>
          <w:szCs w:val="24"/>
        </w:rPr>
        <w:t>района Саратовской области (далее Образовательная организация) обеспечивает открытость и доступность информации о своей деятельности в соответствии с законодательством РФ.</w:t>
      </w:r>
    </w:p>
    <w:p w:rsidR="00393D5E" w:rsidRDefault="00393D5E" w:rsidP="00393D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определяет:</w:t>
      </w:r>
    </w:p>
    <w:p w:rsidR="00393D5E" w:rsidRDefault="00393D5E" w:rsidP="00393D5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перечень раскрываемой Образовательной организацией информации;</w:t>
      </w:r>
    </w:p>
    <w:p w:rsidR="00393D5E" w:rsidRDefault="00393D5E" w:rsidP="00897A29">
      <w:pPr>
        <w:pStyle w:val="a3"/>
        <w:ind w:left="708" w:firstLine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 и сроки обеспечения Образовательной организацией открытости и доступности информации;</w:t>
      </w:r>
    </w:p>
    <w:p w:rsidR="00393D5E" w:rsidRDefault="00393D5E" w:rsidP="00393D5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ответственность Образовательной Организации.</w:t>
      </w:r>
    </w:p>
    <w:p w:rsidR="00393D5E" w:rsidRDefault="00393D5E" w:rsidP="00393D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основании:</w:t>
      </w:r>
    </w:p>
    <w:p w:rsidR="00393D5E" w:rsidRDefault="00897A29" w:rsidP="00897A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D5E">
        <w:rPr>
          <w:rFonts w:ascii="Times New Roman" w:hAnsi="Times New Roman"/>
          <w:sz w:val="24"/>
          <w:szCs w:val="24"/>
        </w:rPr>
        <w:t>Федерального закона «О персональных данных» от 27 июля 2006 года N 152-ФЗ;</w:t>
      </w:r>
    </w:p>
    <w:p w:rsidR="00393D5E" w:rsidRDefault="00897A29" w:rsidP="00897A29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D5E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393D5E" w:rsidRDefault="00897A29" w:rsidP="00897A29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D5E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 xml:space="preserve">вления </w:t>
      </w:r>
      <w:r w:rsidR="00393D5E">
        <w:rPr>
          <w:rFonts w:ascii="Times New Roman" w:hAnsi="Times New Roman"/>
          <w:sz w:val="24"/>
          <w:szCs w:val="24"/>
        </w:rPr>
        <w:t>Правительства Российской Федерации от 10 июля 2013 года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393D5E" w:rsidRDefault="00897A29" w:rsidP="00897A29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D5E">
        <w:rPr>
          <w:rFonts w:ascii="Times New Roman" w:hAnsi="Times New Roman"/>
          <w:sz w:val="24"/>
          <w:szCs w:val="24"/>
        </w:rPr>
        <w:t>Приказа Федеральной службы по надзору в сфере образования и науки (</w:t>
      </w:r>
      <w:proofErr w:type="spellStart"/>
      <w:r w:rsidR="00393D5E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393D5E">
        <w:rPr>
          <w:rFonts w:ascii="Times New Roman" w:hAnsi="Times New Roman"/>
          <w:sz w:val="24"/>
          <w:szCs w:val="24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</w:r>
    </w:p>
    <w:p w:rsidR="00393D5E" w:rsidRDefault="00897A29" w:rsidP="00897A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3D5E">
        <w:rPr>
          <w:rFonts w:ascii="Times New Roman" w:hAnsi="Times New Roman"/>
          <w:sz w:val="24"/>
          <w:szCs w:val="24"/>
        </w:rPr>
        <w:t>Устава Образовательной организации.</w:t>
      </w:r>
    </w:p>
    <w:p w:rsidR="00393D5E" w:rsidRDefault="00897A29" w:rsidP="00897A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</w:t>
      </w:r>
      <w:r w:rsidR="00393D5E">
        <w:rPr>
          <w:rFonts w:ascii="Times New Roman" w:hAnsi="Times New Roman"/>
          <w:sz w:val="24"/>
          <w:szCs w:val="24"/>
        </w:rPr>
        <w:t xml:space="preserve"> о школьном сайте </w:t>
      </w:r>
    </w:p>
    <w:p w:rsidR="00393D5E" w:rsidRDefault="00393D5E" w:rsidP="00897A2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организация, в соответствии с требованиями действующего законодательства обеспечивает открытость и доступность информации об ОО, которая включает в себя данные официального статистического учета, касающиеся ОО, данные мониторинга образовательной деятельности ОО и иные данные, формируемые при осуществлении своих функций, определенных действующим законодательством и Уставом ОО.</w:t>
      </w:r>
    </w:p>
    <w:p w:rsidR="00393D5E" w:rsidRDefault="00393D5E" w:rsidP="00393D5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обязательных к раскрытию сведений о деятельности ОО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Общие сведения о деятельности ОО: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дата создания ОО;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информация об учредителе ОО, месте нахождения ОО, режиме, графике работы, контактных телефонах и адресах электронной почты; 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структуре и органах управления ОО;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языках образования;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федеральных государственных образовательных стандартах;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руководителе ОО, его заместителях;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ресурсам, к которым обеспечивается доступ обучающихся);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бюджетов), в т. ч.:</w:t>
      </w:r>
    </w:p>
    <w:p w:rsidR="00393D5E" w:rsidRDefault="00393D5E" w:rsidP="00393D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количестве мест в первых классах для приема детей;</w:t>
      </w:r>
    </w:p>
    <w:p w:rsidR="00393D5E" w:rsidRDefault="00393D5E" w:rsidP="00393D5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наличии свободных мест для приема детей не позднее 1 июля;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информация о наличии и условиях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 социальной поддержки;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поступлении финансовых и материальных средств и об их расходовании по итогам финансового года;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информация о размещении заказов на поставки товаров, выполнение работ, оказание услуг согласно Федеральному закону от05.04.2013 № 44-ФЗ "О контрактной системе в сфере закупок товаров, работ, услуг для обеспечения государственных и муниципальных нужд", Федеральному закону от 18.07.2011 № 223-ФЗ "О закупках товаров, работ, услуг отдельными видами юридических лиц" (вправе разместить).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Обязательны к открытости и доступности копии следующих документов ОО: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устав;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лицензия на осуществление образовательной деятельности (с приложениями);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 финансово-хозяйственной деятельности ОО, утвержденный в установленном законодательством порядке;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локальные нормативные акты, в т. ч. правила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правила внутреннего трудового распорядка, коллективный договор;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отчет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публичный доклад;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примерная форма заявления о приеме;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–распорядительный акт органа местного самоуправления о закреплении образовательных организаций за конкретными территориями; 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распорядительный акт о приеме (приказ) </w:t>
      </w:r>
      <w:proofErr w:type="gramStart"/>
      <w:r>
        <w:rPr>
          <w:rFonts w:ascii="Times New Roman" w:hAnsi="Times New Roman"/>
          <w:sz w:val="24"/>
          <w:szCs w:val="24"/>
        </w:rPr>
        <w:t>размещается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вдень их издания на информационном стенде ОО и на официальном сайте ОО в сети Интернет;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–уведомление о прекращении деятельности;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положение о закупке (вправе разместить);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план закупок (вправе разместить).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Государственное (муниципальное) учреждение обеспечивает открытость и доступность документов, определенных п. 2.3, путем предоставления через официальный сайт www.bus.gov.ru электронных копий следующих документов: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решение учредителя о создании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учредительные документы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свидетельство о государственной регистрации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решения учредителя о назначении руководителя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–государственное (муниципальное) задания на оказание услуг (выполнение работ);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план финансово-хозяйственной деятельности государственного (муниципального)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годовая бухгалтерская отчетность учреждения;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сведения о проведенных в отношении учреждения контрольных мероприятиях и их результатах.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Государственное (муниципальное) учреждение также предоставляет в электронном структурированном виде: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общую информацию об учреждении;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 плане финансово-хозяйственной деятельности;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об операциях с целевыми средствами из бюджета;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 результатах деятельности и об использовании имущества;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сведения о проведенных в отношении учреждения контрольных мероприятиях и их результатах;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 годовой бухгалтерской отчетности учреждения.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обеспечивает открытость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персональных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руководителе ОО, его заместителях, в т. ч.: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фамилия, имя, отчество (при наличии) руководителя, его заместителей;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должность руководителя, его заместителей;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контактные телефоны;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адрес электронной почты;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фамилия, имя, отчество (при наличии) работника;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занимаемая должность (должности);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преподаваемые дисциплины;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ученая степень (при наличии);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ученое звание (при наличии); 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наименование направления подготовки и (или) специальности;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данные о повышении квалификации и (или) профессиональной переподготовке (при</w:t>
      </w:r>
      <w:proofErr w:type="gramEnd"/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общий стаж работы;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стаж работы по специальности;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иная информация о работниках ОО, на размещение которой имеется их письменное согласие (в том числе – на размещение фотографий) (вправе разместить).</w:t>
      </w:r>
    </w:p>
    <w:p w:rsidR="00393D5E" w:rsidRDefault="00393D5E" w:rsidP="00393D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Способы и сроки обеспечения Образовательной организацией открытости и доступности информации.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обеспечивает открытость и доступность информации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ее размещения: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на информационных стендах ОО;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 официальном сайте ОО;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 сайте www.bus.gov.ru;</w:t>
      </w:r>
    </w:p>
    <w:p w:rsidR="00393D5E" w:rsidRDefault="00393D5E" w:rsidP="00393D5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средствах массовой информации (в т. ч. электронных).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 Требования к информации, размещаемой на официальном сайте ОО, ее структура,</w:t>
      </w:r>
    </w:p>
    <w:p w:rsidR="00393D5E" w:rsidRDefault="00393D5E" w:rsidP="00393D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размещения и сроки обновления определяются:</w:t>
      </w:r>
    </w:p>
    <w:p w:rsidR="00393D5E" w:rsidRDefault="00393D5E" w:rsidP="00393D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393D5E" w:rsidRDefault="00393D5E" w:rsidP="00393D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Федеральной службы по надзору в сфере образования и науки (</w:t>
      </w:r>
      <w:proofErr w:type="spellStart"/>
      <w:r>
        <w:rPr>
          <w:rFonts w:ascii="Times New Roman" w:hAnsi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/>
          <w:sz w:val="24"/>
          <w:szCs w:val="24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</w:r>
    </w:p>
    <w:p w:rsidR="00393D5E" w:rsidRDefault="00393D5E" w:rsidP="00393D5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об информационном сайте школы.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На официальном сайте ОУ в сети "Интернет" 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</w:r>
    </w:p>
    <w:p w:rsidR="00393D5E" w:rsidRDefault="00393D5E" w:rsidP="00393D5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Образовательной организации.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осуществляет раскрытие информации (в т. ч. персональных данных) в соответствии с требованиями законодательства РФ.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393D5E" w:rsidRDefault="00393D5E" w:rsidP="00393D5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2F3B5D" w:rsidRDefault="00B355D0"/>
    <w:sectPr w:rsidR="002F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FA"/>
    <w:multiLevelType w:val="multilevel"/>
    <w:tmpl w:val="CDEA0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A073CE1"/>
    <w:multiLevelType w:val="hybridMultilevel"/>
    <w:tmpl w:val="98B8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DD6"/>
    <w:multiLevelType w:val="hybridMultilevel"/>
    <w:tmpl w:val="363E4E0A"/>
    <w:lvl w:ilvl="0" w:tplc="41666F2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99F"/>
    <w:multiLevelType w:val="hybridMultilevel"/>
    <w:tmpl w:val="E39EAA5A"/>
    <w:lvl w:ilvl="0" w:tplc="61F8D1DE">
      <w:start w:val="4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E579FE"/>
    <w:multiLevelType w:val="multilevel"/>
    <w:tmpl w:val="EC9CA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8"/>
    <w:rsid w:val="001462DA"/>
    <w:rsid w:val="00393D5E"/>
    <w:rsid w:val="006637A4"/>
    <w:rsid w:val="00897A29"/>
    <w:rsid w:val="00A97A14"/>
    <w:rsid w:val="00B20D54"/>
    <w:rsid w:val="00B355D0"/>
    <w:rsid w:val="00B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3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3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2015-01-06T10:46:00Z</cp:lastPrinted>
  <dcterms:created xsi:type="dcterms:W3CDTF">2014-12-26T14:57:00Z</dcterms:created>
  <dcterms:modified xsi:type="dcterms:W3CDTF">2015-01-06T10:46:00Z</dcterms:modified>
</cp:coreProperties>
</file>