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F9" w:rsidRPr="005176B6" w:rsidRDefault="00B05EF9" w:rsidP="00B0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B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B05EF9" w:rsidRPr="005176B6" w:rsidRDefault="00B05EF9" w:rsidP="00B0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B6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05EF9" w:rsidRPr="005176B6" w:rsidRDefault="00B05EF9" w:rsidP="00B05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5EF9" w:rsidRPr="005176B6" w:rsidRDefault="00B05EF9" w:rsidP="00B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5176B6">
        <w:rPr>
          <w:rFonts w:ascii="Times New Roman" w:hAnsi="Times New Roman" w:cs="Times New Roman"/>
          <w:sz w:val="28"/>
          <w:szCs w:val="28"/>
        </w:rPr>
        <w:t xml:space="preserve">        Рабочая программа по русскому языку составлена на основе Федеральных государственных образовательных  стандартов второго поколения и  программы УМК  «Начальная  школа XXI века»  под  редакцией  Н.Ф.  Виноградовой. /Авторской  программы по русскому языку С.В.Иванова, М.И. Кузнецовой, А.О.Евдокимовой - М.: </w:t>
      </w:r>
      <w:proofErr w:type="spellStart"/>
      <w:r w:rsidRPr="005176B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176B6">
        <w:rPr>
          <w:rFonts w:ascii="Times New Roman" w:hAnsi="Times New Roman" w:cs="Times New Roman"/>
          <w:sz w:val="28"/>
          <w:szCs w:val="28"/>
        </w:rPr>
        <w:t xml:space="preserve"> – Граф, 2014 </w:t>
      </w:r>
    </w:p>
    <w:p w:rsidR="00B05EF9" w:rsidRPr="005176B6" w:rsidRDefault="00B05EF9" w:rsidP="00B05EF9">
      <w:pPr>
        <w:jc w:val="both"/>
        <w:rPr>
          <w:rFonts w:ascii="Times New Roman" w:hAnsi="Times New Roman" w:cs="Times New Roman"/>
          <w:sz w:val="28"/>
          <w:szCs w:val="28"/>
        </w:rPr>
      </w:pPr>
      <w:r w:rsidRPr="005176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176B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176B6">
        <w:rPr>
          <w:rFonts w:ascii="Times New Roman" w:hAnsi="Times New Roman" w:cs="Times New Roman"/>
          <w:sz w:val="28"/>
          <w:szCs w:val="28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</w:t>
      </w:r>
    </w:p>
    <w:p w:rsidR="00B05EF9" w:rsidRPr="005176B6" w:rsidRDefault="00B05EF9" w:rsidP="00B05EF9">
      <w:pPr>
        <w:rPr>
          <w:rFonts w:ascii="Times New Roman" w:hAnsi="Times New Roman" w:cs="Times New Roman"/>
          <w:sz w:val="28"/>
          <w:szCs w:val="28"/>
        </w:rPr>
      </w:pPr>
      <w:r w:rsidRPr="005176B6">
        <w:rPr>
          <w:rFonts w:ascii="Times New Roman" w:hAnsi="Times New Roman" w:cs="Times New Roman"/>
          <w:sz w:val="28"/>
          <w:szCs w:val="28"/>
        </w:rPr>
        <w:t>Для реализации программы используются учебники:</w:t>
      </w:r>
    </w:p>
    <w:p w:rsidR="00B05EF9" w:rsidRPr="005176B6" w:rsidRDefault="00B05EF9" w:rsidP="00B05EF9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5176B6">
          <w:rPr>
            <w:rFonts w:ascii="Times New Roman" w:hAnsi="Times New Roman" w:cs="Times New Roman"/>
            <w:sz w:val="28"/>
            <w:szCs w:val="28"/>
          </w:rPr>
          <w:t>1. Л</w:t>
        </w:r>
      </w:smartTag>
      <w:r w:rsidRPr="005176B6">
        <w:rPr>
          <w:rFonts w:ascii="Times New Roman" w:hAnsi="Times New Roman" w:cs="Times New Roman"/>
          <w:sz w:val="28"/>
          <w:szCs w:val="28"/>
        </w:rPr>
        <w:t xml:space="preserve">.Е. </w:t>
      </w:r>
      <w:proofErr w:type="spellStart"/>
      <w:r w:rsidRPr="005176B6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5176B6">
        <w:rPr>
          <w:rFonts w:ascii="Times New Roman" w:hAnsi="Times New Roman" w:cs="Times New Roman"/>
          <w:sz w:val="28"/>
          <w:szCs w:val="28"/>
        </w:rPr>
        <w:t xml:space="preserve">, А.О. Евдокимова Букварь 1,2 части. М.: </w:t>
      </w:r>
      <w:proofErr w:type="spellStart"/>
      <w:r w:rsidRPr="005176B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176B6">
        <w:rPr>
          <w:rFonts w:ascii="Times New Roman" w:hAnsi="Times New Roman" w:cs="Times New Roman"/>
          <w:sz w:val="28"/>
          <w:szCs w:val="28"/>
        </w:rPr>
        <w:t>, 2014г</w:t>
      </w:r>
    </w:p>
    <w:p w:rsidR="00B05EF9" w:rsidRPr="005176B6" w:rsidRDefault="00B05EF9" w:rsidP="00B05EF9">
      <w:pPr>
        <w:pStyle w:val="a3"/>
        <w:rPr>
          <w:rFonts w:ascii="Times New Roman" w:hAnsi="Times New Roman"/>
          <w:sz w:val="28"/>
          <w:szCs w:val="28"/>
        </w:rPr>
      </w:pPr>
      <w:r w:rsidRPr="005176B6">
        <w:rPr>
          <w:rFonts w:ascii="Times New Roman" w:hAnsi="Times New Roman"/>
          <w:sz w:val="28"/>
          <w:szCs w:val="28"/>
        </w:rPr>
        <w:t xml:space="preserve">2. Иванов С.В., Кузнецова М.И. Русский язык. 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., учебник. М: 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, 2014</w:t>
      </w:r>
    </w:p>
    <w:p w:rsidR="00B05EF9" w:rsidRPr="005176B6" w:rsidRDefault="00B05EF9" w:rsidP="00B05EF9">
      <w:pPr>
        <w:pStyle w:val="a3"/>
        <w:rPr>
          <w:rFonts w:ascii="Times New Roman" w:hAnsi="Times New Roman"/>
          <w:sz w:val="28"/>
          <w:szCs w:val="28"/>
        </w:rPr>
      </w:pPr>
      <w:r w:rsidRPr="005176B6">
        <w:rPr>
          <w:rFonts w:ascii="Times New Roman" w:hAnsi="Times New Roman"/>
          <w:sz w:val="28"/>
          <w:szCs w:val="28"/>
        </w:rPr>
        <w:t xml:space="preserve">3. Иванов С.В., Кузнецова М.И. Русский язык. 2 </w:t>
      </w:r>
      <w:proofErr w:type="spellStart"/>
      <w:r w:rsidRPr="005176B6">
        <w:rPr>
          <w:rFonts w:ascii="Times New Roman" w:hAnsi="Times New Roman"/>
          <w:sz w:val="28"/>
          <w:szCs w:val="28"/>
        </w:rPr>
        <w:t>кл</w:t>
      </w:r>
      <w:proofErr w:type="spellEnd"/>
      <w:r w:rsidRPr="005176B6">
        <w:rPr>
          <w:rFonts w:ascii="Times New Roman" w:hAnsi="Times New Roman"/>
          <w:sz w:val="28"/>
          <w:szCs w:val="28"/>
        </w:rPr>
        <w:t xml:space="preserve">., учебник. М: </w:t>
      </w:r>
      <w:proofErr w:type="spellStart"/>
      <w:r w:rsidRPr="005176B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5176B6">
        <w:rPr>
          <w:rFonts w:ascii="Times New Roman" w:hAnsi="Times New Roman"/>
          <w:sz w:val="28"/>
          <w:szCs w:val="28"/>
        </w:rPr>
        <w:t>,</w:t>
      </w:r>
      <w:proofErr w:type="gramStart"/>
      <w:r w:rsidRPr="005176B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176B6">
        <w:rPr>
          <w:rFonts w:ascii="Times New Roman" w:hAnsi="Times New Roman"/>
          <w:sz w:val="28"/>
          <w:szCs w:val="28"/>
        </w:rPr>
        <w:t xml:space="preserve"> ч.1,2. </w:t>
      </w:r>
      <w:r>
        <w:rPr>
          <w:rFonts w:ascii="Times New Roman" w:hAnsi="Times New Roman"/>
          <w:sz w:val="28"/>
          <w:szCs w:val="28"/>
        </w:rPr>
        <w:t>2014</w:t>
      </w:r>
    </w:p>
    <w:p w:rsidR="00B05EF9" w:rsidRDefault="00B05EF9" w:rsidP="00B05EF9">
      <w:pPr>
        <w:rPr>
          <w:rFonts w:ascii="Times New Roman" w:hAnsi="Times New Roman" w:cs="Times New Roman"/>
          <w:sz w:val="28"/>
          <w:szCs w:val="28"/>
        </w:rPr>
      </w:pPr>
      <w:r w:rsidRPr="005176B6">
        <w:rPr>
          <w:rFonts w:ascii="Times New Roman" w:hAnsi="Times New Roman" w:cs="Times New Roman"/>
          <w:sz w:val="28"/>
          <w:szCs w:val="28"/>
        </w:rPr>
        <w:t xml:space="preserve">4. Иванов С.В., Кузнецова М.И. Русский язык. 3 </w:t>
      </w:r>
      <w:proofErr w:type="spellStart"/>
      <w:r w:rsidRPr="005176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76B6">
        <w:rPr>
          <w:rFonts w:ascii="Times New Roman" w:hAnsi="Times New Roman" w:cs="Times New Roman"/>
          <w:sz w:val="28"/>
          <w:szCs w:val="28"/>
        </w:rPr>
        <w:t xml:space="preserve">., учебник. М: </w:t>
      </w:r>
      <w:proofErr w:type="spellStart"/>
      <w:r w:rsidRPr="005176B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176B6">
        <w:rPr>
          <w:rFonts w:ascii="Times New Roman" w:hAnsi="Times New Roman" w:cs="Times New Roman"/>
          <w:sz w:val="28"/>
          <w:szCs w:val="28"/>
        </w:rPr>
        <w:t>, ч.1,2.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B05EF9" w:rsidRDefault="00B05EF9" w:rsidP="00B05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76B6">
        <w:rPr>
          <w:rFonts w:ascii="Times New Roman" w:hAnsi="Times New Roman" w:cs="Times New Roman"/>
          <w:sz w:val="28"/>
          <w:szCs w:val="28"/>
        </w:rPr>
        <w:t>Иванов С.В.</w:t>
      </w:r>
      <w:r>
        <w:rPr>
          <w:rFonts w:ascii="Times New Roman" w:hAnsi="Times New Roman" w:cs="Times New Roman"/>
          <w:sz w:val="28"/>
          <w:szCs w:val="28"/>
        </w:rPr>
        <w:t>, Кузнецова М.И. Русский язык. 4</w:t>
      </w:r>
      <w:r w:rsidRPr="00517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6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176B6">
        <w:rPr>
          <w:rFonts w:ascii="Times New Roman" w:hAnsi="Times New Roman" w:cs="Times New Roman"/>
          <w:sz w:val="28"/>
          <w:szCs w:val="28"/>
        </w:rPr>
        <w:t xml:space="preserve">., учебник. М: </w:t>
      </w:r>
      <w:proofErr w:type="spellStart"/>
      <w:r w:rsidRPr="005176B6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176B6">
        <w:rPr>
          <w:rFonts w:ascii="Times New Roman" w:hAnsi="Times New Roman" w:cs="Times New Roman"/>
          <w:sz w:val="28"/>
          <w:szCs w:val="28"/>
        </w:rPr>
        <w:t>, ч.1,2.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изучения дисциплины.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русского языка в </w:t>
      </w: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 направлено на достижение следующих целей: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• ознакомление учащихся с основными положениями науки о языке и формирование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этой основе знаково-символического восприятия и логического мышления учащихся;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• формирование коммуникативной компетенции учащихся: развитие устной и письменной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речи, монологической и диалогической речи, а также навыков грамотного, безошибочного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письма как показателя общей культуры человека.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дисциплины.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В период обучения грамоты изучается фонетика, графика,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орфография, слово и предложение. </w:t>
      </w: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состоит из разделов: фонетика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орфоэпия, графика, лексика, </w:t>
      </w:r>
      <w:proofErr w:type="spell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5176B6">
        <w:rPr>
          <w:rFonts w:ascii="Times New Roman" w:hAnsi="Times New Roman" w:cs="Times New Roman"/>
          <w:color w:val="000000"/>
          <w:sz w:val="28"/>
          <w:szCs w:val="28"/>
        </w:rPr>
        <w:t>, морфология, синтаксис, орфография и пунктуация,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развитие речи, текст.</w:t>
      </w:r>
      <w:proofErr w:type="gramEnd"/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образовательные технологии.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как </w:t>
      </w: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традиционные</w:t>
      </w:r>
      <w:proofErr w:type="gramEnd"/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ИКТ технологии, а так же, самостоятельная работа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изучению теоретических вопросов и выполнению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практических заданий, компьютерное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тестирование, контрольные работы, и т.п.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результатам освоения дисциплины.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выпускникам начальной школы определённых личностных, </w:t>
      </w:r>
      <w:proofErr w:type="spell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предметных результатов.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1. Формирование чувства гордости за свою Родину, российский народ и историю России;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осознание своей этнической и национальной принадлежности, формирование ценностей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многонационального российского общества; становление гуманистических и демократических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ценностных ориентаций.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2. Формирование целостного, социально ориентированного взгляда на мир в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органичном единстве и разнообразии природы, народов, культур и религий.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3. Формирование уважительного отношения к иному мнению, истории и культуре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народов.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4. Овладение начальными навыками адаптации в динамично изменяющемся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развивающемся мире.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5. Принятие и освоение социальной роли обучающегося, развитие мотивов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деятельности и формирование личностного смысла учения.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информационной деятельности, на основе представлений о нравственных нормах, социальной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справедливости и свободе.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7. Формирование эстетических потребностей, ценностей и чувств.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8.Развитие этических чувств, доброжелательности и эмоционально-нравственной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отзывчивости, понимания и сопереживания чувствам других людей.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9. Развитие навыков сотрудничества с взрослыми и сверстниками в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социальных ситуациях, умения не создавать конфликтов и находить выходы из спорных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ситуаций.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10. Формирование установки на безопасный, здоровый образ жизни, мотивации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творческому труду, к работе на результат, бережному отношению к материальным и духовным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ценностям.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поиска средств её осуществления.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2. Формирование умения планировать, контролировать и оценивать учебные действия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соответствии с поставленной задачей и условиями её реализации, определять наиболее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эффективные способы достижения результата.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3. Использование знаково-символических сре</w:t>
      </w: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5176B6">
        <w:rPr>
          <w:rFonts w:ascii="Times New Roman" w:hAnsi="Times New Roman" w:cs="Times New Roman"/>
          <w:color w:val="000000"/>
          <w:sz w:val="28"/>
          <w:szCs w:val="28"/>
        </w:rPr>
        <w:t>едставления информации.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4. Активное использование речевых средств и сре</w:t>
      </w: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5176B6">
        <w:rPr>
          <w:rFonts w:ascii="Times New Roman" w:hAnsi="Times New Roman" w:cs="Times New Roman"/>
          <w:color w:val="000000"/>
          <w:sz w:val="28"/>
          <w:szCs w:val="28"/>
        </w:rPr>
        <w:t>я решения коммуникативных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познавательных задач.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Использование различных способов поиска (в справочных источниках), сбора,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обработки, анализа, организации, передачи и интерпретации информации.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соответствии с целями и задачами: осознанно строить речевое высказывание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задачами коммуникации и составлять тексты в устной и письменной формах.</w:t>
      </w:r>
      <w:proofErr w:type="gramEnd"/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7. Овладение логическими действиями сравнения, анализа, синтеза, обобщения,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классификации по родовидовым признакам, установления аналогий и причинно-следственных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связей, построения рассуждений, отнесения к известным понятиям.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8. Готовность слушать собеседника и вести диалог, признавать возможность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существования различных точек зрения и права каждого иметь свою, излагать своё мнение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аргументировать свою точку зрения и оценки событий.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9. Определение общей цели и путей её достижения; умение договариваться о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распределении</w:t>
      </w:r>
      <w:proofErr w:type="gramEnd"/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и ролей в совместной деятельности; осуществлять взаимный контроль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деятельности, адекватно оценивать собственное поведение и поведение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окружающих.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10. Готовность конструктивно разрешать конфликты посредством учёта интересов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и сотрудничества.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11. Овладение начальными сведениями о сущности и особенностях объектов, процессов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явлений действительности в соответствии с содержанием учебного предмета «Русский язык».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12. Овладение базовыми предметными и </w:t>
      </w:r>
      <w:proofErr w:type="spell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существенные связи и отношения между объектами и процессами.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13. Умение работать в материальной и информационной среде начального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образования (в том числе с учебными моделями) в соответствии с содержанием учебного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предмета «Русский язык».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1. Формирование первоначальных представлений о единстве и многообразии языкового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культурного пространства России, о языке как основе национального самосознания.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2. Понимание обучающимися того, что язык представляет собой явление национальной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культуры и основное средство человеческого общения; осознание значения русского языка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государственного языка Российской Федерации, языка межнационального общения.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 позитивного отношения к правильной устной и письменной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как показателям общей культуры и гражданской позиции человека.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4. Овладение первоначальными представлениями о нормах русского языка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(орфоэпических, лексических, грамматических, орфографических, пунктуационных) и </w:t>
      </w:r>
      <w:proofErr w:type="gram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речевого этикета.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Формирование умения ориентироваться в целях, задачах, средствах и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общения, выбирать адекватные языковые средства для успешного решения коммуникативных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задач при составлении несложных монологических высказываний и письменных текстов.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6. Осознание безошибочного письма как одного из проявлений собственного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культуры, применение орфографических правил и правил постановки знаков препинания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записи собственных и предложенных текстов. Владение умением проверять написанное.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7. Овладение учебными действиями с языковыми единицами и формирование умения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для решения познавательных, практических и коммуникативных задач.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8. Освоение первоначальных научных представлений о системе и структуре русского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языка: фонетике и графике, лексике, словообразовании (</w:t>
      </w:r>
      <w:proofErr w:type="spellStart"/>
      <w:r w:rsidRPr="005176B6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5176B6">
        <w:rPr>
          <w:rFonts w:ascii="Times New Roman" w:hAnsi="Times New Roman" w:cs="Times New Roman"/>
          <w:color w:val="000000"/>
          <w:sz w:val="28"/>
          <w:szCs w:val="28"/>
        </w:rPr>
        <w:t>), морфологии и синтаксисе;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об основных единицах языка, их признаках и особенностях употребления в речи;</w:t>
      </w:r>
    </w:p>
    <w:p w:rsidR="00B05EF9" w:rsidRPr="005176B6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color w:val="000000"/>
          <w:sz w:val="28"/>
          <w:szCs w:val="28"/>
        </w:rPr>
        <w:t>9. Формирование умений опознавать и анализировать основные единицы языка,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грамматические категории языка, употреблять языковые единицы адекватно ситуации речевого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общения.</w:t>
      </w:r>
    </w:p>
    <w:p w:rsidR="00B05EF9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трудоёмкость дисциплины: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количество часов по учебному плану. На изучение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русского языка в начальной школе выделяется 665 часов. В 1 классе- 165часов: из них 11 5часов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отводится урокам обучения письму в период обучения грамоте и 50 часов - урокам русского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языка. Во 2-3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на уроки русско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языка отводится по 170 часов, в 4 классе 136 часов (4ч в неделю)</w:t>
      </w:r>
    </w:p>
    <w:p w:rsidR="00B05EF9" w:rsidRDefault="00B05EF9" w:rsidP="00B0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Форма контроля: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итоговые контрольные работы, тестирование, итоговая комплексная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6B6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F9"/>
    <w:rsid w:val="00B05EF9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E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Company>CtrlSoft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2014-12-03T13:48:00Z</dcterms:created>
  <dcterms:modified xsi:type="dcterms:W3CDTF">2014-12-03T13:48:00Z</dcterms:modified>
</cp:coreProperties>
</file>